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A0" w:rsidRDefault="00336CA0" w:rsidP="0094631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  <w:r w:rsidRPr="00D76E5B">
        <w:rPr>
          <w:rFonts w:ascii="Arial" w:hAnsi="Arial" w:cs="Arial"/>
          <w:b/>
        </w:rPr>
        <w:t>РОССИЙСКАЯ ФЕДЕРАЦИЯ</w:t>
      </w:r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  <w:r w:rsidRPr="00D76E5B">
        <w:rPr>
          <w:rFonts w:ascii="Arial" w:hAnsi="Arial" w:cs="Arial"/>
          <w:b/>
        </w:rPr>
        <w:t>ФЕДЕРАЛЬНЫЙ КОНСТИТУЦИОННЫЙ ЗАКОН</w:t>
      </w:r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  <w:r w:rsidRPr="00D76E5B">
        <w:rPr>
          <w:rFonts w:ascii="Arial" w:hAnsi="Arial" w:cs="Arial"/>
          <w:b/>
        </w:rPr>
        <w:t>О ВНЕСЕНИИ ИЗМЕНЕНИЙ</w:t>
      </w:r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  <w:r w:rsidRPr="00D76E5B">
        <w:rPr>
          <w:rFonts w:ascii="Arial" w:hAnsi="Arial" w:cs="Arial"/>
          <w:b/>
        </w:rPr>
        <w:t>В ФЕДЕРАЛЬНЫЙ КОНСТИТУЦИОННЫЙ ЗАКОН "О КОНСТИТУЦИОННОМ СУДЕ</w:t>
      </w:r>
    </w:p>
    <w:p w:rsidR="0094631B" w:rsidRPr="00D76E5B" w:rsidRDefault="0094631B" w:rsidP="00336CA0">
      <w:pPr>
        <w:spacing w:after="0" w:line="240" w:lineRule="auto"/>
        <w:jc w:val="center"/>
        <w:rPr>
          <w:rFonts w:ascii="Arial" w:hAnsi="Arial" w:cs="Arial"/>
          <w:b/>
        </w:rPr>
      </w:pPr>
      <w:r w:rsidRPr="00D76E5B">
        <w:rPr>
          <w:rFonts w:ascii="Arial" w:hAnsi="Arial" w:cs="Arial"/>
          <w:b/>
        </w:rPr>
        <w:t>РОССИЙСКОЙ ФЕДЕРАЦИИ"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  <w:r w:rsidRPr="00336CA0">
        <w:rPr>
          <w:rFonts w:ascii="Arial" w:hAnsi="Arial" w:cs="Arial"/>
        </w:rPr>
        <w:t>Одобрен</w:t>
      </w: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  <w:r w:rsidRPr="00336CA0">
        <w:rPr>
          <w:rFonts w:ascii="Arial" w:hAnsi="Arial" w:cs="Arial"/>
        </w:rPr>
        <w:t>Государственной Думой</w:t>
      </w: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  <w:r w:rsidRPr="00336CA0">
        <w:rPr>
          <w:rFonts w:ascii="Arial" w:hAnsi="Arial" w:cs="Arial"/>
        </w:rPr>
        <w:t>4 декабря 2015 года</w:t>
      </w: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  <w:r w:rsidRPr="00336CA0">
        <w:rPr>
          <w:rFonts w:ascii="Arial" w:hAnsi="Arial" w:cs="Arial"/>
        </w:rPr>
        <w:t>Одобрен</w:t>
      </w: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  <w:r w:rsidRPr="00336CA0">
        <w:rPr>
          <w:rFonts w:ascii="Arial" w:hAnsi="Arial" w:cs="Arial"/>
        </w:rPr>
        <w:t>Советом Федерации</w:t>
      </w:r>
    </w:p>
    <w:p w:rsidR="0094631B" w:rsidRPr="00336CA0" w:rsidRDefault="0094631B" w:rsidP="00336CA0">
      <w:pPr>
        <w:spacing w:after="0" w:line="240" w:lineRule="auto"/>
        <w:jc w:val="right"/>
        <w:rPr>
          <w:rFonts w:ascii="Arial" w:hAnsi="Arial" w:cs="Arial"/>
        </w:rPr>
      </w:pPr>
      <w:r w:rsidRPr="00336CA0">
        <w:rPr>
          <w:rFonts w:ascii="Arial" w:hAnsi="Arial" w:cs="Arial"/>
        </w:rPr>
        <w:t>9 декабря 2015 года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Статья 1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Внести в Федеральный конституционный закон от 21 июля 1994 года N 1-ФКЗ "О Конституционном Суде Российской Федерации" (Собрание законодательства Российской Федерации, 1994, N 13, ст. 1447; 2001, N 51, ст. 4824; 2004, N 24, ст. 2334; 2010, N 45, ст. 5742; 2014, N 11, ст. 1088; N 23, ст. 2922) следующие изменения: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1) часть первую статьи 3 дополнить пунктом 3.2 следующего содержания: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"3.2) по запросам федерального 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разрешает вопрос о возможности исполнения решения межгосударственного органа по защите прав и свобод человека;";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2) часть вторую статьи 36 изложить в следующей редакции: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"Основанием к рассмотрению дела является обнаружившаяся неопределенность в вопросе о том, соответствует ли Конституции Российской Федерации закон, иной нормативный акт, договор между органами государственной власти, не вступивший в силу международный договор, или обнаружившаяся неопределенность в вопросе о возможности исполнения решения межгосударственного органа по защите прав и свобод человека, основанного на положениях соответствующего международного договора Российской Федерации в истолковании, предположительно приводящем</w:t>
      </w:r>
      <w:proofErr w:type="gramEnd"/>
      <w:r w:rsidRPr="00336CA0">
        <w:rPr>
          <w:rFonts w:ascii="Arial" w:hAnsi="Arial" w:cs="Arial"/>
        </w:rPr>
        <w:t xml:space="preserve"> к их расхождению с Конституцией Российской Федерации, или обнаружившееся противоречие в позициях сторон о принадлежности полномочия в спорах о компетенции, или обнаружившаяся неопределенность в понимании положений Конституции Российской Федерации, или выдвижение Государственной Думой обвинения Президента Российской Федерации в государственной измене или совершении иного тяжкого преступления</w:t>
      </w:r>
      <w:proofErr w:type="gramStart"/>
      <w:r w:rsidRPr="00336CA0">
        <w:rPr>
          <w:rFonts w:ascii="Arial" w:hAnsi="Arial" w:cs="Arial"/>
        </w:rPr>
        <w:t>.";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3) часть первую статьи 47.1 изложить в следующей редакции: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"Конституционный Суд Российской Федерации может рассматривать и разрешать дела о соответствии Конституции Российской Федерации указанных в пункте 1 части первой статьи 3 настоящего Федерального конституционного закона нормативных правовых актов, проверять по жалобе на нарушение конституционных прав и свобод граждан конституционность закона, примененного в конкретном деле, проверять по запросу суда конституционность закона, подлежащего применению в конкретном деле, или по запросу федерального</w:t>
      </w:r>
      <w:proofErr w:type="gramEnd"/>
      <w:r w:rsidRPr="00336CA0">
        <w:rPr>
          <w:rFonts w:ascii="Arial" w:hAnsi="Arial" w:cs="Arial"/>
        </w:rPr>
        <w:t xml:space="preserve"> </w:t>
      </w:r>
      <w:proofErr w:type="gramStart"/>
      <w:r w:rsidRPr="00336CA0">
        <w:rPr>
          <w:rFonts w:ascii="Arial" w:hAnsi="Arial" w:cs="Arial"/>
        </w:rPr>
        <w:t>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разрешать вопрос о возможности исполнения решения межгосударственного органа по защите прав и свобод человека без проведения слушания, если придет к выводу о том, что</w:t>
      </w:r>
      <w:proofErr w:type="gramEnd"/>
      <w:r w:rsidRPr="00336CA0">
        <w:rPr>
          <w:rFonts w:ascii="Arial" w:hAnsi="Arial" w:cs="Arial"/>
        </w:rPr>
        <w:t xml:space="preserve"> вопрос может быть разрешен на основании </w:t>
      </w:r>
      <w:r w:rsidRPr="00336CA0">
        <w:rPr>
          <w:rFonts w:ascii="Arial" w:hAnsi="Arial" w:cs="Arial"/>
        </w:rPr>
        <w:lastRenderedPageBreak/>
        <w:t>содержащихся в ранее принятых постановлениях Конституционного Суда Российской Федерации правовых позиций и проведение слушания не является необходимым для обеспечения прав стороны</w:t>
      </w:r>
      <w:proofErr w:type="gramStart"/>
      <w:r w:rsidRPr="00336CA0">
        <w:rPr>
          <w:rFonts w:ascii="Arial" w:hAnsi="Arial" w:cs="Arial"/>
        </w:rPr>
        <w:t>.";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4) часть вторую статьи 71 изложить в следующей редакции: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"Итоговое решение Конституционного Суда Российской Федерации по существу любого из вопросов, перечисленных в пунктах 1, 2, 3, 3.1, 3.2, 4 и 5.1 части первой статьи 3 настоящего Федерального конституционного закона, именуется постановлением. Постановления выносятся именем Российской Федерации</w:t>
      </w:r>
      <w:proofErr w:type="gramStart"/>
      <w:r w:rsidRPr="00336CA0">
        <w:rPr>
          <w:rFonts w:ascii="Arial" w:hAnsi="Arial" w:cs="Arial"/>
        </w:rPr>
        <w:t>.";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5) раздел третий дополнить главой XIII.1 следующего содержания: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"Глава XIII.1. РАССМОТРЕНИЕ ДЕЛ О ВОЗМОЖНОСТИ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ИСПОЛНЕНИЯ РЕШЕНИЙ МЕЖГОСУДАРСТВЕННОГО ОРГАНА ПО ЗАЩИТЕ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ПРАВ И СВОБОД ЧЕЛОВЕКА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Статья 104.1. Направление запроса в Конституционный Суд Российской Федерации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Федеральный орган исполнительной власти, наделенный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на основании заключения федеральных государственных органов, на которые возложена обязанность в пределах своей компетенции принимать меры по исполнению решений межгосударственного органа по защите</w:t>
      </w:r>
      <w:proofErr w:type="gramEnd"/>
      <w:r w:rsidRPr="00336CA0">
        <w:rPr>
          <w:rFonts w:ascii="Arial" w:hAnsi="Arial" w:cs="Arial"/>
        </w:rPr>
        <w:t xml:space="preserve"> </w:t>
      </w:r>
      <w:proofErr w:type="gramStart"/>
      <w:r w:rsidRPr="00336CA0">
        <w:rPr>
          <w:rFonts w:ascii="Arial" w:hAnsi="Arial" w:cs="Arial"/>
        </w:rPr>
        <w:t>прав и свобод человека, либо, если указанный федеральный орган исполнительной власти сам является органом, на который возложена такая обязанность, на основании собственного вывода о невозможности исполнения вынесенного по жалобе, поданной против Российской Федерации на основании международного договора Российской Федерации, решения межгосударственного органа по защите прав и свобод человека вследствие того, что в части, обязывающей Российскую Федерацию к принятию мер по</w:t>
      </w:r>
      <w:proofErr w:type="gramEnd"/>
      <w:r w:rsidRPr="00336CA0">
        <w:rPr>
          <w:rFonts w:ascii="Arial" w:hAnsi="Arial" w:cs="Arial"/>
        </w:rPr>
        <w:t xml:space="preserve"> его исполнению, данное решение основано на положениях международного договора Российской Федерации в истолковании, предположительно приводящем к их расхождению с Конституцией Российской Федерации, вправе обратиться в Конституционный Суд Российской Федерации с запросом о разрешении вопроса о возможности исполнения решения межгосударственного органа по защите прав и свобод человека.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К запросу прилагается текст соответствующего решения межгосударственного органа по защите прав и свобод человека.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Статья 104.2. Допустимость запроса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Запрос федерального 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допустим, если заявитель считает, что исполнение решения межгосударственного органа по защите прав и свобод человека невозможно, поскольку оно основано на положениях международного</w:t>
      </w:r>
      <w:proofErr w:type="gramEnd"/>
      <w:r w:rsidRPr="00336CA0">
        <w:rPr>
          <w:rFonts w:ascii="Arial" w:hAnsi="Arial" w:cs="Arial"/>
        </w:rPr>
        <w:t xml:space="preserve"> договора Российской Федерации в истолковании, приводящем к их расхождению с Конституцией Российской Федерации.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Статья 104.3. Пределы проверки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 xml:space="preserve">Конституционный Суд Российской Федерации при разрешении вопроса о возможности исполнения решения межгосударственного органа по защите прав и свобод человека проверяет возможность исполнения в соответствии с Конституцией Российской Федерации решения межгосударственного органа по защите прав и свобод человека, принятого на основании положений международного договора Российской Федерации в их истолковании межгосударственным органом по защите прав и свобод человека, с </w:t>
      </w:r>
      <w:r w:rsidRPr="00336CA0">
        <w:rPr>
          <w:rFonts w:ascii="Arial" w:hAnsi="Arial" w:cs="Arial"/>
        </w:rPr>
        <w:lastRenderedPageBreak/>
        <w:t>точки зрения основ</w:t>
      </w:r>
      <w:proofErr w:type="gramEnd"/>
      <w:r w:rsidRPr="00336CA0">
        <w:rPr>
          <w:rFonts w:ascii="Arial" w:hAnsi="Arial" w:cs="Arial"/>
        </w:rPr>
        <w:t xml:space="preserve"> конституционного строя Российской Федерации и установленного Конституцией Российской Федерации правового регулирования прав и свобод человека и гражданина.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Статья 104.4. Итоговое решение по делу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По итогам рассмотрения дела Конституционный Суд Российской Федерации принимает одно из следующих постановлений: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1) о возможности исполнения в целом или в части в соответствии с Конституцией Российской Федерации решения межгосударственного органа по защите прав и свобод человека, принятого на основании положений международного договора Российской Федерации в их истолковании межгосударственным органом по защите прав и свобод человека, в связи с которым был подан запрос в Конституционный Суд Российской Федерации;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2) о невозможности исполнения в целом или в части в соответствии с Конституцией Российской Федерации решения межгосударственного органа по защите прав и свобод человека, принятого на основании положений международного договора Российской Федерации в их истолковании межгосударственным органом по защите прав и свобод человека, в связи с которым был подан запрос в Конституционный Суд Российской Федерации.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В случае</w:t>
      </w:r>
      <w:proofErr w:type="gramStart"/>
      <w:r w:rsidRPr="00336CA0">
        <w:rPr>
          <w:rFonts w:ascii="Arial" w:hAnsi="Arial" w:cs="Arial"/>
        </w:rPr>
        <w:t>,</w:t>
      </w:r>
      <w:proofErr w:type="gramEnd"/>
      <w:r w:rsidRPr="00336CA0">
        <w:rPr>
          <w:rFonts w:ascii="Arial" w:hAnsi="Arial" w:cs="Arial"/>
        </w:rPr>
        <w:t xml:space="preserve"> если Конституционный Суд Российской Федерации принимает постановление, предусмотренное пунктом 2 части первой настоящей статьи, какие-либо действия (акты), направленные на исполнение соответствующего решения межгосударственного органа по защите прав и свобод человека, в Российской Федерации не могут осуществляться (приниматься).";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6) статью 105 дополнить частью второй следующего содержания: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"Правом на обращение в Конституционный Суд Российской Федерации с запросом о толковании положений Конституции Российской Федерации в целях устранения неопределенности в их понимании с учетом выявившегося противоречия между положениями международного договора Российской Федерации в истолковании, данном межгосударственным органом по защите прав и свобод человека, и положениями Конституции Российской Федерации применительно к возможности исполнения решения соответствующего межгосударственного органа обладают Президент Российской</w:t>
      </w:r>
      <w:proofErr w:type="gramEnd"/>
      <w:r w:rsidRPr="00336CA0">
        <w:rPr>
          <w:rFonts w:ascii="Arial" w:hAnsi="Arial" w:cs="Arial"/>
        </w:rPr>
        <w:t xml:space="preserve"> Федерации и Правительство Российской Федерации</w:t>
      </w:r>
      <w:proofErr w:type="gramStart"/>
      <w:r w:rsidRPr="00336CA0">
        <w:rPr>
          <w:rFonts w:ascii="Arial" w:hAnsi="Arial" w:cs="Arial"/>
        </w:rPr>
        <w:t>.";</w:t>
      </w:r>
      <w:proofErr w:type="gramEnd"/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7) статью 106 дополнить частью второй следующего содержания: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336CA0">
        <w:rPr>
          <w:rFonts w:ascii="Arial" w:hAnsi="Arial" w:cs="Arial"/>
        </w:rPr>
        <w:t>"Толкование положений Конституции Российской Федерации, устраняющее неопределенность в их понимании с учетом выявившегося противоречия между положениями международного договора Российской Федерации в истолковании, данном межгосударственным органом по защите прав и свобод человека, и положениями Конституции Российской Федерации в смысле невозможности исполнения соответствующего решения межгосударственного органа без нарушения этих положений Конституции Российской Федерации, означает, что какие-либо действия (акты), направленные на исполнение соответствующего</w:t>
      </w:r>
      <w:proofErr w:type="gramEnd"/>
      <w:r w:rsidRPr="00336CA0">
        <w:rPr>
          <w:rFonts w:ascii="Arial" w:hAnsi="Arial" w:cs="Arial"/>
        </w:rPr>
        <w:t xml:space="preserve"> решения межгосударственного органа, в Российской Федерации не могут осуществляться (приниматься)</w:t>
      </w:r>
      <w:proofErr w:type="gramStart"/>
      <w:r w:rsidRPr="00336CA0">
        <w:rPr>
          <w:rFonts w:ascii="Arial" w:hAnsi="Arial" w:cs="Arial"/>
        </w:rPr>
        <w:t>."</w:t>
      </w:r>
      <w:proofErr w:type="gramEnd"/>
      <w:r w:rsidRPr="00336CA0">
        <w:rPr>
          <w:rFonts w:ascii="Arial" w:hAnsi="Arial" w:cs="Arial"/>
        </w:rPr>
        <w:t>.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Статья 2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Настоящий Федеральный конституционный закон вступает в силу со дня его официального опубликования.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Президент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Российской Федерации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В.ПУТИН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Москва, Кремль</w:t>
      </w:r>
    </w:p>
    <w:p w:rsidR="0094631B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14 декабря 2015 года</w:t>
      </w:r>
    </w:p>
    <w:p w:rsidR="00BB7DC4" w:rsidRPr="00336CA0" w:rsidRDefault="0094631B" w:rsidP="0094631B">
      <w:pPr>
        <w:spacing w:after="0" w:line="240" w:lineRule="auto"/>
        <w:jc w:val="both"/>
        <w:rPr>
          <w:rFonts w:ascii="Arial" w:hAnsi="Arial" w:cs="Arial"/>
        </w:rPr>
      </w:pPr>
      <w:r w:rsidRPr="00336CA0">
        <w:rPr>
          <w:rFonts w:ascii="Arial" w:hAnsi="Arial" w:cs="Arial"/>
        </w:rPr>
        <w:t>N 7-ФКЗ</w:t>
      </w:r>
    </w:p>
    <w:p w:rsidR="00516C14" w:rsidRPr="0094631B" w:rsidRDefault="00516C14" w:rsidP="0094631B">
      <w:pPr>
        <w:spacing w:after="0" w:line="240" w:lineRule="auto"/>
        <w:jc w:val="both"/>
        <w:rPr>
          <w:rFonts w:ascii="Arial" w:hAnsi="Arial" w:cs="Arial"/>
        </w:rPr>
      </w:pPr>
    </w:p>
    <w:sectPr w:rsidR="00516C14" w:rsidRPr="0094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2FF"/>
    <w:multiLevelType w:val="hybridMultilevel"/>
    <w:tmpl w:val="279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B"/>
    <w:rsid w:val="00336CA0"/>
    <w:rsid w:val="00516C14"/>
    <w:rsid w:val="0055359E"/>
    <w:rsid w:val="005D3E7E"/>
    <w:rsid w:val="0083133B"/>
    <w:rsid w:val="0094631B"/>
    <w:rsid w:val="00993689"/>
    <w:rsid w:val="00BB7DC4"/>
    <w:rsid w:val="00C1082B"/>
    <w:rsid w:val="00D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94631B"/>
    <w:rPr>
      <w:color w:val="0000FF"/>
      <w:u w:val="single"/>
    </w:rPr>
  </w:style>
  <w:style w:type="character" w:styleId="a5">
    <w:name w:val="Strong"/>
    <w:basedOn w:val="a0"/>
    <w:uiPriority w:val="22"/>
    <w:qFormat/>
    <w:rsid w:val="00946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94631B"/>
    <w:rPr>
      <w:color w:val="0000FF"/>
      <w:u w:val="single"/>
    </w:rPr>
  </w:style>
  <w:style w:type="character" w:styleId="a5">
    <w:name w:val="Strong"/>
    <w:basedOn w:val="a0"/>
    <w:uiPriority w:val="22"/>
    <w:qFormat/>
    <w:rsid w:val="00946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618D-E7F5-4CE1-A37F-3B93B061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sawarogu</cp:lastModifiedBy>
  <cp:revision>5</cp:revision>
  <dcterms:created xsi:type="dcterms:W3CDTF">2016-01-18T18:24:00Z</dcterms:created>
  <dcterms:modified xsi:type="dcterms:W3CDTF">2016-01-19T07:10:00Z</dcterms:modified>
</cp:coreProperties>
</file>